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B0" w:rsidRPr="009A6E55" w:rsidRDefault="00C149B0" w:rsidP="00C149B0">
      <w:pPr>
        <w:pStyle w:val="Koptekst"/>
        <w:tabs>
          <w:tab w:val="clear" w:pos="4536"/>
          <w:tab w:val="clear" w:pos="9072"/>
        </w:tabs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3.</w:t>
      </w:r>
      <w:r w:rsidR="00CD390D">
        <w:rPr>
          <w:rFonts w:ascii="Arial" w:hAnsi="Arial" w:cs="Arial"/>
          <w:b/>
          <w:smallCaps/>
          <w:sz w:val="22"/>
          <w:szCs w:val="22"/>
        </w:rPr>
        <w:t>3</w:t>
      </w:r>
      <w:r w:rsidRPr="009A6E55">
        <w:rPr>
          <w:rFonts w:ascii="Arial" w:hAnsi="Arial" w:cs="Arial"/>
          <w:b/>
          <w:smallCaps/>
          <w:sz w:val="22"/>
          <w:szCs w:val="22"/>
        </w:rPr>
        <w:t>.3 Werkblad</w:t>
      </w:r>
    </w:p>
    <w:p w:rsidR="00C149B0" w:rsidRPr="009A6E55" w:rsidRDefault="00C149B0" w:rsidP="00C149B0">
      <w:pPr>
        <w:pStyle w:val="Koptekst"/>
        <w:tabs>
          <w:tab w:val="clear" w:pos="4536"/>
          <w:tab w:val="clear" w:pos="9072"/>
        </w:tabs>
        <w:jc w:val="center"/>
        <w:rPr>
          <w:rFonts w:ascii="Arial" w:hAnsi="Arial" w:cs="Arial"/>
          <w:b/>
          <w:smallCaps/>
          <w:sz w:val="22"/>
          <w:szCs w:val="22"/>
        </w:rPr>
      </w:pPr>
      <w:r w:rsidRPr="009A6E55">
        <w:rPr>
          <w:rFonts w:ascii="Arial" w:hAnsi="Arial" w:cs="Arial"/>
          <w:b/>
          <w:smallCaps/>
          <w:sz w:val="22"/>
          <w:szCs w:val="22"/>
        </w:rPr>
        <w:t>Leerzaamheid van taken</w:t>
      </w:r>
    </w:p>
    <w:p w:rsidR="00C149B0" w:rsidRPr="009A6E55" w:rsidRDefault="00C149B0" w:rsidP="00C149B0">
      <w:pPr>
        <w:pStyle w:val="Koptekst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</w:p>
    <w:p w:rsidR="00C149B0" w:rsidRPr="009A6E55" w:rsidRDefault="00C149B0" w:rsidP="00C149B0">
      <w:pPr>
        <w:pStyle w:val="Kopteks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 xml:space="preserve">Lees het voorbeeld op de volgende pagina. </w:t>
      </w:r>
    </w:p>
    <w:p w:rsidR="00C149B0" w:rsidRPr="009A6E55" w:rsidRDefault="00C149B0" w:rsidP="00C149B0">
      <w:pPr>
        <w:pStyle w:val="Koptekst"/>
        <w:numPr>
          <w:ilvl w:val="0"/>
          <w:numId w:val="2"/>
        </w:numPr>
        <w:tabs>
          <w:tab w:val="clear" w:pos="1800"/>
          <w:tab w:val="clear" w:pos="4536"/>
          <w:tab w:val="clear" w:pos="9072"/>
        </w:tabs>
        <w:spacing w:line="360" w:lineRule="auto"/>
        <w:ind w:left="383" w:hanging="383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>Hoe leerzaam is deze taak volgens jou? Welke taakkenmerken bepalen volgens jou de leerzaamheid?</w:t>
      </w:r>
    </w:p>
    <w:p w:rsidR="00C149B0" w:rsidRPr="009A6E55" w:rsidRDefault="00C149B0" w:rsidP="00C149B0">
      <w:pPr>
        <w:pStyle w:val="Koptekst"/>
        <w:tabs>
          <w:tab w:val="clear" w:pos="4536"/>
          <w:tab w:val="clear" w:pos="9072"/>
          <w:tab w:val="right" w:pos="8789"/>
        </w:tabs>
        <w:ind w:left="383"/>
        <w:rPr>
          <w:rFonts w:ascii="Arial" w:hAnsi="Arial" w:cs="Arial"/>
          <w:sz w:val="22"/>
          <w:szCs w:val="22"/>
        </w:rPr>
      </w:pPr>
    </w:p>
    <w:p w:rsidR="00C149B0" w:rsidRPr="009A6E55" w:rsidRDefault="00C149B0" w:rsidP="00C149B0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 xml:space="preserve">Leerzaamheid: </w:t>
      </w:r>
      <w:r w:rsidRPr="009A6E55">
        <w:rPr>
          <w:rFonts w:ascii="Arial" w:hAnsi="Arial" w:cs="Arial"/>
          <w:sz w:val="22"/>
          <w:szCs w:val="22"/>
        </w:rPr>
        <w:tab/>
      </w:r>
    </w:p>
    <w:p w:rsidR="00C149B0" w:rsidRPr="009A6E55" w:rsidRDefault="00C149B0" w:rsidP="00C149B0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ab/>
      </w:r>
    </w:p>
    <w:p w:rsidR="00C149B0" w:rsidRPr="009A6E55" w:rsidRDefault="00C149B0" w:rsidP="00C149B0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>Taakkenmerken:</w:t>
      </w:r>
      <w:r w:rsidRPr="009A6E55">
        <w:rPr>
          <w:rFonts w:ascii="Arial" w:hAnsi="Arial" w:cs="Arial"/>
          <w:sz w:val="22"/>
          <w:szCs w:val="22"/>
        </w:rPr>
        <w:tab/>
      </w:r>
    </w:p>
    <w:p w:rsidR="00C149B0" w:rsidRPr="009A6E55" w:rsidRDefault="00C149B0" w:rsidP="00C149B0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ab/>
      </w:r>
    </w:p>
    <w:p w:rsidR="00C149B0" w:rsidRPr="009A6E55" w:rsidRDefault="00C149B0" w:rsidP="00C149B0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ab/>
      </w:r>
    </w:p>
    <w:p w:rsidR="00C149B0" w:rsidRPr="009A6E55" w:rsidRDefault="00C149B0" w:rsidP="00C149B0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ab/>
      </w:r>
    </w:p>
    <w:p w:rsidR="00C149B0" w:rsidRPr="009A6E55" w:rsidRDefault="00C149B0" w:rsidP="00C149B0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</w:p>
    <w:p w:rsidR="00C149B0" w:rsidRPr="009A6E55" w:rsidRDefault="00C149B0" w:rsidP="00C149B0">
      <w:pPr>
        <w:pStyle w:val="Koptekst"/>
        <w:numPr>
          <w:ilvl w:val="0"/>
          <w:numId w:val="2"/>
        </w:numPr>
        <w:tabs>
          <w:tab w:val="clear" w:pos="1800"/>
          <w:tab w:val="clear" w:pos="4536"/>
          <w:tab w:val="clear" w:pos="9072"/>
        </w:tabs>
        <w:spacing w:line="360" w:lineRule="auto"/>
        <w:ind w:left="386" w:hanging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>Werk in drie- of viertallen. Probeer het zoveel mogelijk eens te worden over de leerzaamheid van deze taak. Welke taakkenmerken bepalen volgens jullie de leerzaamheid?</w:t>
      </w:r>
    </w:p>
    <w:p w:rsidR="00C149B0" w:rsidRPr="009A6E55" w:rsidRDefault="00C149B0" w:rsidP="00C149B0">
      <w:pPr>
        <w:pStyle w:val="Koptekst"/>
        <w:tabs>
          <w:tab w:val="clear" w:pos="4536"/>
          <w:tab w:val="clear" w:pos="9072"/>
        </w:tabs>
        <w:ind w:left="383"/>
        <w:rPr>
          <w:rFonts w:ascii="Arial" w:hAnsi="Arial" w:cs="Arial"/>
          <w:sz w:val="22"/>
          <w:szCs w:val="22"/>
        </w:rPr>
      </w:pPr>
    </w:p>
    <w:p w:rsidR="00C149B0" w:rsidRPr="009A6E55" w:rsidRDefault="00C149B0" w:rsidP="00C149B0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>Leerzaamheid:</w:t>
      </w:r>
      <w:r w:rsidRPr="009A6E55">
        <w:rPr>
          <w:rFonts w:ascii="Arial" w:hAnsi="Arial" w:cs="Arial"/>
          <w:sz w:val="22"/>
          <w:szCs w:val="22"/>
        </w:rPr>
        <w:tab/>
      </w:r>
    </w:p>
    <w:p w:rsidR="00C149B0" w:rsidRPr="009A6E55" w:rsidRDefault="00C149B0" w:rsidP="00C149B0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ab/>
      </w:r>
    </w:p>
    <w:p w:rsidR="00C149B0" w:rsidRPr="009A6E55" w:rsidRDefault="00C149B0" w:rsidP="00C149B0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 xml:space="preserve">Taakkenmerken: </w:t>
      </w:r>
      <w:r w:rsidRPr="009A6E55">
        <w:rPr>
          <w:rFonts w:ascii="Arial" w:hAnsi="Arial" w:cs="Arial"/>
          <w:sz w:val="22"/>
          <w:szCs w:val="22"/>
        </w:rPr>
        <w:tab/>
      </w:r>
    </w:p>
    <w:p w:rsidR="00C149B0" w:rsidRPr="009A6E55" w:rsidRDefault="00C149B0" w:rsidP="00C149B0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ab/>
      </w:r>
    </w:p>
    <w:p w:rsidR="00C149B0" w:rsidRPr="009A6E55" w:rsidRDefault="00C149B0" w:rsidP="00C149B0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ab/>
      </w:r>
    </w:p>
    <w:p w:rsidR="00C149B0" w:rsidRPr="009A6E55" w:rsidRDefault="00C149B0" w:rsidP="00C149B0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ab/>
      </w:r>
    </w:p>
    <w:p w:rsidR="00C149B0" w:rsidRPr="009A6E55" w:rsidRDefault="00C149B0" w:rsidP="00C149B0">
      <w:pPr>
        <w:jc w:val="center"/>
        <w:rPr>
          <w:rFonts w:cs="Arial"/>
          <w:sz w:val="24"/>
        </w:rPr>
      </w:pPr>
      <w:r w:rsidRPr="009A6E55">
        <w:br w:type="page"/>
      </w:r>
      <w:r w:rsidRPr="009A6E55">
        <w:rPr>
          <w:rFonts w:cs="Arial"/>
          <w:b/>
          <w:sz w:val="28"/>
          <w:szCs w:val="28"/>
        </w:rPr>
        <w:lastRenderedPageBreak/>
        <w:t>Voorbeeld</w:t>
      </w:r>
      <w:r w:rsidRPr="009A6E55">
        <w:rPr>
          <w:rStyle w:val="Voetnootmarkering"/>
          <w:rFonts w:cs="Arial"/>
          <w:sz w:val="24"/>
        </w:rPr>
        <w:footnoteReference w:id="1"/>
      </w:r>
    </w:p>
    <w:p w:rsidR="00C149B0" w:rsidRPr="009A6E55" w:rsidRDefault="00C149B0" w:rsidP="00C149B0">
      <w:pPr>
        <w:pStyle w:val="Koptekst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C149B0" w:rsidRPr="009A6E55" w:rsidRDefault="00C149B0" w:rsidP="00C149B0">
      <w:pPr>
        <w:pStyle w:val="Koptekst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1074"/>
        <w:gridCol w:w="1446"/>
        <w:gridCol w:w="900"/>
        <w:gridCol w:w="1440"/>
        <w:gridCol w:w="1276"/>
        <w:gridCol w:w="846"/>
      </w:tblGrid>
      <w:tr w:rsidR="00C149B0" w:rsidRPr="009A6E55" w:rsidTr="003336F4">
        <w:trPr>
          <w:cantSplit/>
        </w:trPr>
        <w:tc>
          <w:tcPr>
            <w:tcW w:w="9212" w:type="dxa"/>
            <w:gridSpan w:val="7"/>
          </w:tcPr>
          <w:p w:rsidR="00C149B0" w:rsidRPr="009A6E55" w:rsidRDefault="00C149B0" w:rsidP="003336F4">
            <w:pPr>
              <w:pStyle w:val="Kop4"/>
              <w:spacing w:before="120" w:after="120"/>
              <w:ind w:left="180" w:right="249"/>
              <w:jc w:val="center"/>
            </w:pPr>
            <w:r w:rsidRPr="009A6E55">
              <w:t>Beste koop – prepaid smartphone</w:t>
            </w:r>
          </w:p>
        </w:tc>
      </w:tr>
      <w:tr w:rsidR="00C149B0" w:rsidRPr="009A6E55" w:rsidTr="003336F4">
        <w:trPr>
          <w:cantSplit/>
        </w:trPr>
        <w:tc>
          <w:tcPr>
            <w:tcW w:w="2230" w:type="dxa"/>
          </w:tcPr>
          <w:p w:rsidR="00C149B0" w:rsidRPr="009A6E55" w:rsidRDefault="00C149B0" w:rsidP="003336F4">
            <w:pPr>
              <w:pStyle w:val="Kop4"/>
              <w:spacing w:before="60"/>
              <w:ind w:left="180" w:right="249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6E55">
              <w:rPr>
                <w:rFonts w:ascii="Arial" w:hAnsi="Arial" w:cs="Arial"/>
                <w:b w:val="0"/>
                <w:sz w:val="22"/>
                <w:szCs w:val="22"/>
              </w:rPr>
              <w:t>Niveau B2</w:t>
            </w:r>
          </w:p>
        </w:tc>
        <w:tc>
          <w:tcPr>
            <w:tcW w:w="2520" w:type="dxa"/>
            <w:gridSpan w:val="2"/>
          </w:tcPr>
          <w:p w:rsidR="00C149B0" w:rsidRPr="009A6E55" w:rsidRDefault="00C149B0" w:rsidP="003336F4">
            <w:pPr>
              <w:pStyle w:val="Kop4"/>
              <w:spacing w:before="60"/>
              <w:ind w:left="170" w:right="249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6E55">
              <w:rPr>
                <w:rFonts w:ascii="Arial" w:hAnsi="Arial" w:cs="Arial"/>
                <w:b w:val="0"/>
                <w:sz w:val="22"/>
                <w:szCs w:val="22"/>
              </w:rPr>
              <w:t>Lezen</w:t>
            </w:r>
          </w:p>
          <w:p w:rsidR="00C149B0" w:rsidRPr="009A6E55" w:rsidRDefault="00C149B0" w:rsidP="003336F4">
            <w:pPr>
              <w:pStyle w:val="Kop4"/>
              <w:spacing w:before="60"/>
              <w:ind w:left="170" w:right="249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6E55">
              <w:rPr>
                <w:rFonts w:ascii="Arial" w:hAnsi="Arial" w:cs="Arial"/>
                <w:b w:val="0"/>
                <w:sz w:val="22"/>
                <w:szCs w:val="22"/>
              </w:rPr>
              <w:t>Spreken</w:t>
            </w:r>
          </w:p>
          <w:p w:rsidR="00C149B0" w:rsidRPr="009A6E55" w:rsidRDefault="00C149B0" w:rsidP="003336F4">
            <w:pPr>
              <w:pStyle w:val="Kop4"/>
              <w:spacing w:before="60"/>
              <w:ind w:left="170" w:right="249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6E55">
              <w:rPr>
                <w:rFonts w:ascii="Arial" w:hAnsi="Arial" w:cs="Arial"/>
                <w:b w:val="0"/>
                <w:sz w:val="22"/>
                <w:szCs w:val="22"/>
              </w:rPr>
              <w:t>Schrijven</w:t>
            </w:r>
          </w:p>
        </w:tc>
        <w:tc>
          <w:tcPr>
            <w:tcW w:w="900" w:type="dxa"/>
            <w:shd w:val="clear" w:color="auto" w:fill="C0C0C0"/>
            <w:vAlign w:val="center"/>
          </w:tcPr>
          <w:p w:rsidR="00C149B0" w:rsidRPr="009A6E55" w:rsidRDefault="00C149B0" w:rsidP="003336F4">
            <w:pPr>
              <w:pStyle w:val="Kop4"/>
              <w:spacing w:before="60"/>
              <w:ind w:left="-21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6E55">
              <w:rPr>
                <w:rFonts w:ascii="Arial" w:hAnsi="Arial" w:cs="Arial"/>
                <w:b w:val="0"/>
                <w:sz w:val="22"/>
                <w:szCs w:val="22"/>
              </w:rPr>
              <w:t>120’</w:t>
            </w:r>
          </w:p>
        </w:tc>
        <w:tc>
          <w:tcPr>
            <w:tcW w:w="1440" w:type="dxa"/>
          </w:tcPr>
          <w:p w:rsidR="00C149B0" w:rsidRPr="009A6E55" w:rsidRDefault="00C149B0" w:rsidP="003336F4">
            <w:pPr>
              <w:pStyle w:val="Kop4"/>
              <w:spacing w:before="6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6E55">
              <w:rPr>
                <w:rFonts w:ascii="Arial" w:hAnsi="Arial" w:cs="Arial"/>
                <w:b w:val="0"/>
                <w:sz w:val="22"/>
                <w:szCs w:val="22"/>
              </w:rPr>
              <w:t>Duits</w:t>
            </w:r>
          </w:p>
          <w:p w:rsidR="00C149B0" w:rsidRPr="009A6E55" w:rsidRDefault="00C149B0" w:rsidP="003336F4">
            <w:pPr>
              <w:rPr>
                <w:rFonts w:cs="Arial"/>
                <w:szCs w:val="22"/>
              </w:rPr>
            </w:pPr>
            <w:r w:rsidRPr="009A6E55">
              <w:rPr>
                <w:rFonts w:cs="Arial"/>
                <w:szCs w:val="22"/>
              </w:rPr>
              <w:t xml:space="preserve"> ...</w:t>
            </w:r>
          </w:p>
        </w:tc>
        <w:tc>
          <w:tcPr>
            <w:tcW w:w="1276" w:type="dxa"/>
          </w:tcPr>
          <w:p w:rsidR="00C149B0" w:rsidRPr="009A6E55" w:rsidRDefault="00C149B0" w:rsidP="003336F4">
            <w:pPr>
              <w:pStyle w:val="Kop4"/>
              <w:spacing w:before="60"/>
              <w:ind w:left="159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46" w:type="dxa"/>
          </w:tcPr>
          <w:p w:rsidR="00C149B0" w:rsidRPr="009A6E55" w:rsidRDefault="00C149B0" w:rsidP="003336F4">
            <w:pPr>
              <w:pStyle w:val="Kop4"/>
              <w:spacing w:before="60"/>
              <w:ind w:left="159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149B0" w:rsidRPr="009A6E55" w:rsidTr="003336F4">
        <w:trPr>
          <w:cantSplit/>
          <w:trHeight w:val="760"/>
        </w:trPr>
        <w:tc>
          <w:tcPr>
            <w:tcW w:w="9212" w:type="dxa"/>
            <w:gridSpan w:val="7"/>
            <w:tcBorders>
              <w:bottom w:val="single" w:sz="4" w:space="0" w:color="auto"/>
            </w:tcBorders>
            <w:vAlign w:val="center"/>
          </w:tcPr>
          <w:p w:rsidR="00C149B0" w:rsidRPr="009A6E55" w:rsidRDefault="00C149B0" w:rsidP="003336F4">
            <w:pPr>
              <w:ind w:left="181"/>
              <w:rPr>
                <w:rFonts w:cs="Arial"/>
                <w:szCs w:val="22"/>
              </w:rPr>
            </w:pPr>
            <w:r w:rsidRPr="009A6E55">
              <w:rPr>
                <w:rFonts w:cs="Arial"/>
                <w:szCs w:val="22"/>
              </w:rPr>
              <w:t>Product: Advies voor de beste koop van een prepaid smartphone.</w:t>
            </w:r>
          </w:p>
        </w:tc>
      </w:tr>
      <w:tr w:rsidR="00C149B0" w:rsidRPr="009A6E55" w:rsidTr="003336F4">
        <w:trPr>
          <w:cantSplit/>
        </w:trPr>
        <w:tc>
          <w:tcPr>
            <w:tcW w:w="3304" w:type="dxa"/>
            <w:gridSpan w:val="2"/>
          </w:tcPr>
          <w:p w:rsidR="00C149B0" w:rsidRPr="009A6E55" w:rsidRDefault="00C149B0" w:rsidP="003336F4">
            <w:pPr>
              <w:rPr>
                <w:rFonts w:cs="Arial"/>
                <w:szCs w:val="22"/>
              </w:rPr>
            </w:pPr>
          </w:p>
          <w:p w:rsidR="00C149B0" w:rsidRPr="009A6E55" w:rsidRDefault="00C149B0" w:rsidP="003336F4">
            <w:pPr>
              <w:ind w:left="180"/>
              <w:rPr>
                <w:rFonts w:cs="Arial"/>
                <w:szCs w:val="22"/>
              </w:rPr>
            </w:pPr>
            <w:r w:rsidRPr="009A6E55">
              <w:rPr>
                <w:rFonts w:cs="Arial"/>
                <w:szCs w:val="22"/>
              </w:rPr>
              <w:t xml:space="preserve">Situatie: </w:t>
            </w:r>
          </w:p>
          <w:p w:rsidR="00C149B0" w:rsidRPr="009A6E55" w:rsidRDefault="00C149B0" w:rsidP="003336F4">
            <w:pPr>
              <w:ind w:left="180"/>
              <w:rPr>
                <w:rFonts w:cs="Arial"/>
                <w:szCs w:val="22"/>
              </w:rPr>
            </w:pPr>
            <w:r w:rsidRPr="009A6E55">
              <w:rPr>
                <w:rFonts w:cs="Arial"/>
                <w:noProof/>
                <w:szCs w:val="22"/>
              </w:rPr>
              <w:t xml:space="preserve">Je werkt bij de </w:t>
            </w:r>
            <w:r w:rsidRPr="009A6E55">
              <w:rPr>
                <w:rFonts w:cs="Arial"/>
                <w:i/>
                <w:noProof/>
                <w:szCs w:val="22"/>
              </w:rPr>
              <w:t>Stiftung Warentest</w:t>
            </w:r>
            <w:r w:rsidRPr="009A6E55">
              <w:rPr>
                <w:rFonts w:cs="Arial"/>
                <w:noProof/>
                <w:szCs w:val="22"/>
              </w:rPr>
              <w:t xml:space="preserve"> in een team dat een advies opstelt voor de beste koop van pre-paid smartphones.</w:t>
            </w:r>
          </w:p>
          <w:p w:rsidR="00C149B0" w:rsidRPr="009A6E55" w:rsidRDefault="00C149B0" w:rsidP="003336F4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908" w:type="dxa"/>
            <w:gridSpan w:val="5"/>
          </w:tcPr>
          <w:p w:rsidR="00C149B0" w:rsidRPr="009A6E55" w:rsidRDefault="00C149B0" w:rsidP="003336F4">
            <w:pPr>
              <w:ind w:left="262"/>
              <w:rPr>
                <w:rFonts w:cs="Arial"/>
                <w:szCs w:val="22"/>
              </w:rPr>
            </w:pPr>
          </w:p>
          <w:p w:rsidR="00C149B0" w:rsidRPr="009A6E55" w:rsidRDefault="00C149B0" w:rsidP="003336F4">
            <w:pPr>
              <w:ind w:left="262"/>
              <w:rPr>
                <w:rFonts w:cs="Arial"/>
                <w:szCs w:val="22"/>
              </w:rPr>
            </w:pPr>
            <w:r w:rsidRPr="009A6E55">
              <w:rPr>
                <w:rFonts w:cs="Arial"/>
                <w:szCs w:val="22"/>
              </w:rPr>
              <w:t xml:space="preserve">Tips: </w:t>
            </w:r>
          </w:p>
          <w:p w:rsidR="00C149B0" w:rsidRPr="009A6E55" w:rsidRDefault="00C149B0" w:rsidP="003336F4">
            <w:pPr>
              <w:pStyle w:val="Bloktekst"/>
              <w:numPr>
                <w:ilvl w:val="0"/>
                <w:numId w:val="1"/>
              </w:numPr>
              <w:tabs>
                <w:tab w:val="clear" w:pos="1068"/>
              </w:tabs>
              <w:ind w:left="656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A6E55">
              <w:rPr>
                <w:rFonts w:ascii="Arial" w:hAnsi="Arial" w:cs="Arial"/>
                <w:sz w:val="22"/>
                <w:szCs w:val="22"/>
                <w:lang w:val="nl-NL"/>
              </w:rPr>
              <w:t>Gebruik een zoekmachine (bijv. Google.de);</w:t>
            </w:r>
          </w:p>
          <w:p w:rsidR="00C149B0" w:rsidRPr="009A6E55" w:rsidRDefault="00C149B0" w:rsidP="003336F4">
            <w:pPr>
              <w:pStyle w:val="Bloktekst"/>
              <w:numPr>
                <w:ilvl w:val="0"/>
                <w:numId w:val="1"/>
              </w:numPr>
              <w:tabs>
                <w:tab w:val="clear" w:pos="1068"/>
              </w:tabs>
              <w:ind w:left="656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A6E55">
              <w:rPr>
                <w:rFonts w:ascii="Arial" w:hAnsi="Arial" w:cs="Arial"/>
                <w:sz w:val="22"/>
                <w:szCs w:val="22"/>
                <w:lang w:val="nl-NL"/>
              </w:rPr>
              <w:t>Gebruik de correctiefunctie van WORD;</w:t>
            </w:r>
          </w:p>
          <w:p w:rsidR="00C149B0" w:rsidRPr="009A6E55" w:rsidRDefault="00C149B0" w:rsidP="003336F4">
            <w:pPr>
              <w:pStyle w:val="Bloktekst"/>
              <w:numPr>
                <w:ilvl w:val="0"/>
                <w:numId w:val="1"/>
              </w:numPr>
              <w:tabs>
                <w:tab w:val="clear" w:pos="1068"/>
              </w:tabs>
              <w:ind w:left="656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A6E55">
              <w:rPr>
                <w:rFonts w:ascii="Arial" w:hAnsi="Arial" w:cs="Arial"/>
                <w:sz w:val="22"/>
                <w:szCs w:val="22"/>
                <w:lang w:val="nl-NL"/>
              </w:rPr>
              <w:t>Gebruik een internetwoordenboek (bijv. Euroglot).</w:t>
            </w:r>
          </w:p>
        </w:tc>
      </w:tr>
      <w:tr w:rsidR="00C149B0" w:rsidRPr="009A6E55" w:rsidTr="003336F4">
        <w:trPr>
          <w:trHeight w:val="2371"/>
        </w:trPr>
        <w:tc>
          <w:tcPr>
            <w:tcW w:w="9212" w:type="dxa"/>
            <w:gridSpan w:val="7"/>
          </w:tcPr>
          <w:p w:rsidR="00C149B0" w:rsidRPr="009A6E55" w:rsidRDefault="00C149B0" w:rsidP="003336F4">
            <w:pPr>
              <w:ind w:left="180"/>
              <w:rPr>
                <w:rFonts w:cs="Arial"/>
                <w:szCs w:val="22"/>
              </w:rPr>
            </w:pPr>
          </w:p>
          <w:p w:rsidR="00C149B0" w:rsidRPr="009A6E55" w:rsidRDefault="00C149B0" w:rsidP="003336F4">
            <w:pPr>
              <w:ind w:left="180"/>
              <w:rPr>
                <w:rFonts w:cs="Arial"/>
                <w:szCs w:val="22"/>
              </w:rPr>
            </w:pPr>
            <w:r w:rsidRPr="009A6E55">
              <w:rPr>
                <w:rFonts w:cs="Arial"/>
                <w:szCs w:val="22"/>
              </w:rPr>
              <w:t>Taak:</w:t>
            </w:r>
          </w:p>
          <w:p w:rsidR="00C149B0" w:rsidRPr="009A6E55" w:rsidRDefault="00C149B0" w:rsidP="003336F4">
            <w:pPr>
              <w:ind w:left="180"/>
              <w:rPr>
                <w:rFonts w:cs="Arial"/>
                <w:szCs w:val="22"/>
              </w:rPr>
            </w:pPr>
            <w:r w:rsidRPr="009A6E55">
              <w:rPr>
                <w:rFonts w:cs="Arial"/>
                <w:szCs w:val="22"/>
              </w:rPr>
              <w:t xml:space="preserve">Werk in viertallen. </w:t>
            </w:r>
          </w:p>
          <w:p w:rsidR="00C149B0" w:rsidRPr="009A6E55" w:rsidRDefault="00C149B0" w:rsidP="00C149B0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9A6E55">
              <w:rPr>
                <w:rFonts w:cs="Arial"/>
                <w:szCs w:val="22"/>
              </w:rPr>
              <w:t>Zoek bij drie Duitse telecomproviders naar de gunstigste aanbiedingen van prepaid smartphones onder € 100.-.</w:t>
            </w:r>
          </w:p>
          <w:p w:rsidR="00C149B0" w:rsidRPr="009A6E55" w:rsidRDefault="00C149B0" w:rsidP="00C149B0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9A6E55">
              <w:rPr>
                <w:rFonts w:cs="Arial"/>
                <w:szCs w:val="22"/>
              </w:rPr>
              <w:t>Bespreek en vergelijk de aanbiedingen.</w:t>
            </w:r>
          </w:p>
          <w:p w:rsidR="00C149B0" w:rsidRPr="009A6E55" w:rsidRDefault="00C149B0" w:rsidP="00C149B0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9A6E55">
              <w:rPr>
                <w:rFonts w:cs="Arial"/>
                <w:szCs w:val="22"/>
              </w:rPr>
              <w:t xml:space="preserve">Schrijf een advies over de beste koop. </w:t>
            </w:r>
          </w:p>
          <w:p w:rsidR="00C149B0" w:rsidRPr="009A6E55" w:rsidRDefault="00C149B0" w:rsidP="003336F4">
            <w:pPr>
              <w:ind w:left="181"/>
              <w:rPr>
                <w:rFonts w:cs="Arial"/>
                <w:szCs w:val="22"/>
              </w:rPr>
            </w:pPr>
          </w:p>
        </w:tc>
      </w:tr>
      <w:tr w:rsidR="00C149B0" w:rsidRPr="009A6E55" w:rsidTr="003336F4">
        <w:trPr>
          <w:trHeight w:val="2371"/>
        </w:trPr>
        <w:tc>
          <w:tcPr>
            <w:tcW w:w="9212" w:type="dxa"/>
            <w:gridSpan w:val="7"/>
          </w:tcPr>
          <w:p w:rsidR="00C149B0" w:rsidRPr="009A6E55" w:rsidRDefault="00C149B0" w:rsidP="003336F4">
            <w:pPr>
              <w:ind w:left="180"/>
              <w:rPr>
                <w:rFonts w:cs="Arial"/>
                <w:szCs w:val="22"/>
              </w:rPr>
            </w:pPr>
            <w:r w:rsidRPr="009A6E55">
              <w:rPr>
                <w:rFonts w:cs="Arial"/>
                <w:szCs w:val="22"/>
              </w:rPr>
              <w:t xml:space="preserve">Variatie: </w:t>
            </w:r>
          </w:p>
          <w:p w:rsidR="00C149B0" w:rsidRPr="009A6E55" w:rsidRDefault="00C149B0" w:rsidP="003336F4">
            <w:pPr>
              <w:pStyle w:val="intro1"/>
              <w:ind w:left="18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6E55">
              <w:rPr>
                <w:rFonts w:ascii="Arial" w:hAnsi="Arial" w:cs="Arial"/>
                <w:b w:val="0"/>
                <w:sz w:val="22"/>
                <w:szCs w:val="22"/>
              </w:rPr>
              <w:t>Schrijf een advies voor de drie beste aanbiedingen.</w:t>
            </w:r>
          </w:p>
          <w:p w:rsidR="00C149B0" w:rsidRPr="009A6E55" w:rsidRDefault="00C149B0" w:rsidP="003336F4">
            <w:pPr>
              <w:ind w:left="180"/>
              <w:rPr>
                <w:rFonts w:cs="Arial"/>
                <w:szCs w:val="22"/>
              </w:rPr>
            </w:pPr>
          </w:p>
        </w:tc>
      </w:tr>
    </w:tbl>
    <w:p w:rsidR="00C149B0" w:rsidRPr="009A6E55" w:rsidRDefault="00C149B0" w:rsidP="00C149B0">
      <w:pPr>
        <w:pStyle w:val="Koptekst"/>
        <w:tabs>
          <w:tab w:val="clear" w:pos="4536"/>
          <w:tab w:val="clear" w:pos="9072"/>
        </w:tabs>
      </w:pPr>
    </w:p>
    <w:p w:rsidR="00C149B0" w:rsidRDefault="00C149B0" w:rsidP="00C149B0"/>
    <w:p w:rsidR="00DE39B8" w:rsidRDefault="00DE39B8"/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431" w:rsidRDefault="00E90431" w:rsidP="00C149B0">
      <w:r>
        <w:separator/>
      </w:r>
    </w:p>
  </w:endnote>
  <w:endnote w:type="continuationSeparator" w:id="0">
    <w:p w:rsidR="00E90431" w:rsidRDefault="00E90431" w:rsidP="00C14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431" w:rsidRDefault="00E90431" w:rsidP="00C149B0">
      <w:r>
        <w:separator/>
      </w:r>
    </w:p>
  </w:footnote>
  <w:footnote w:type="continuationSeparator" w:id="0">
    <w:p w:rsidR="00E90431" w:rsidRDefault="00E90431" w:rsidP="00C149B0">
      <w:r>
        <w:continuationSeparator/>
      </w:r>
    </w:p>
  </w:footnote>
  <w:footnote w:id="1">
    <w:p w:rsidR="00C149B0" w:rsidRPr="007E7AAF" w:rsidRDefault="00C149B0" w:rsidP="007E7AAF">
      <w:pPr>
        <w:spacing w:line="360" w:lineRule="auto"/>
        <w:ind w:left="142" w:hanging="142"/>
        <w:rPr>
          <w:rFonts w:cs="Arial"/>
          <w:sz w:val="20"/>
          <w:szCs w:val="20"/>
        </w:rPr>
      </w:pPr>
      <w:r w:rsidRPr="007E7AAF">
        <w:rPr>
          <w:rStyle w:val="Voetnootmarkering"/>
          <w:rFonts w:cs="Arial"/>
          <w:sz w:val="20"/>
          <w:szCs w:val="20"/>
        </w:rPr>
        <w:footnoteRef/>
      </w:r>
      <w:r w:rsidRPr="007E7AAF">
        <w:rPr>
          <w:rFonts w:cs="Arial"/>
          <w:sz w:val="20"/>
          <w:szCs w:val="20"/>
        </w:rPr>
        <w:t xml:space="preserve"> Deze taak is geënt op een suggestie van Westhoff ( 2002). </w:t>
      </w:r>
      <w:r w:rsidR="007E7AAF" w:rsidRPr="007E7AAF">
        <w:rPr>
          <w:rFonts w:cs="Arial"/>
          <w:i/>
          <w:sz w:val="20"/>
          <w:szCs w:val="20"/>
        </w:rPr>
        <w:t>Achtergronden van taakgeörienteerd vreemdetalenonderwijs.</w:t>
      </w:r>
      <w:r w:rsidR="007E7AAF" w:rsidRPr="007E7AAF">
        <w:rPr>
          <w:rFonts w:cs="Arial"/>
          <w:sz w:val="20"/>
          <w:szCs w:val="20"/>
        </w:rPr>
        <w:t xml:space="preserve"> Verkregen op 1-11-2013 van </w:t>
      </w:r>
      <w:hyperlink r:id="rId1" w:history="1">
        <w:r w:rsidR="007E7AAF" w:rsidRPr="007E7AAF">
          <w:rPr>
            <w:rStyle w:val="Hyperlink"/>
            <w:rFonts w:cs="Arial"/>
            <w:sz w:val="20"/>
            <w:szCs w:val="20"/>
          </w:rPr>
          <w:t>www.gerardwesthoff.nl/downloads/nabmvt-de-impact-van-leerhandelingen.pdf</w:t>
        </w:r>
      </w:hyperlink>
      <w:r w:rsidR="007E7AAF" w:rsidRPr="007E7AAF">
        <w:rPr>
          <w:rFonts w:cs="Arial"/>
          <w:sz w:val="20"/>
          <w:szCs w:val="20"/>
        </w:rPr>
        <w:t>.</w:t>
      </w:r>
      <w:r w:rsidR="007E7AAF">
        <w:rPr>
          <w:rFonts w:cs="Arial"/>
          <w:sz w:val="20"/>
          <w:szCs w:val="20"/>
        </w:rPr>
        <w:t xml:space="preserve"> </w:t>
      </w:r>
      <w:r w:rsidRPr="007E7AAF">
        <w:rPr>
          <w:rFonts w:cs="Arial"/>
          <w:sz w:val="20"/>
          <w:szCs w:val="20"/>
        </w:rPr>
        <w:t>Het format is ontleend aan de verzameling “leerzame taken”, ontworpen door de Doorontwikkelgroep Taalportfolio van het CPS (</w:t>
      </w:r>
      <w:hyperlink r:id="rId2" w:history="1">
        <w:r w:rsidRPr="007E7AAF">
          <w:rPr>
            <w:rStyle w:val="Hyperlink"/>
            <w:rFonts w:cs="Arial"/>
            <w:sz w:val="20"/>
            <w:szCs w:val="20"/>
          </w:rPr>
          <w:t>www.docstoc.com/docs/32909565/taken-leerzame-activiteiten</w:t>
        </w:r>
      </w:hyperlink>
      <w:r w:rsidRPr="007E7AAF">
        <w:rPr>
          <w:rFonts w:cs="Arial"/>
          <w:sz w:val="20"/>
          <w:szCs w:val="20"/>
        </w:rPr>
        <w:t>).</w:t>
      </w:r>
    </w:p>
    <w:p w:rsidR="00C149B0" w:rsidRDefault="00C149B0" w:rsidP="00C149B0">
      <w:pPr>
        <w:pStyle w:val="Voetnootteks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C24D5"/>
    <w:multiLevelType w:val="hybridMultilevel"/>
    <w:tmpl w:val="834EC38E"/>
    <w:lvl w:ilvl="0" w:tplc="5010FCA8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8FF1F8A"/>
    <w:multiLevelType w:val="multilevel"/>
    <w:tmpl w:val="600287C6"/>
    <w:lvl w:ilvl="0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42281D"/>
    <w:multiLevelType w:val="hybridMultilevel"/>
    <w:tmpl w:val="45648E4A"/>
    <w:lvl w:ilvl="0" w:tplc="B93CD8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4"/>
        <w:szCs w:val="22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9B0"/>
    <w:rsid w:val="00016788"/>
    <w:rsid w:val="00022F97"/>
    <w:rsid w:val="000B7EC8"/>
    <w:rsid w:val="000D0214"/>
    <w:rsid w:val="001240AE"/>
    <w:rsid w:val="00233459"/>
    <w:rsid w:val="002575AA"/>
    <w:rsid w:val="002E340A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6A5395"/>
    <w:rsid w:val="00737648"/>
    <w:rsid w:val="007E7AAF"/>
    <w:rsid w:val="00876D4C"/>
    <w:rsid w:val="009023D9"/>
    <w:rsid w:val="00937C5D"/>
    <w:rsid w:val="009E00DC"/>
    <w:rsid w:val="00A504A2"/>
    <w:rsid w:val="00A54DE7"/>
    <w:rsid w:val="00A7274B"/>
    <w:rsid w:val="00AB2407"/>
    <w:rsid w:val="00AD5DDB"/>
    <w:rsid w:val="00AE74AB"/>
    <w:rsid w:val="00B2578B"/>
    <w:rsid w:val="00C06362"/>
    <w:rsid w:val="00C149B0"/>
    <w:rsid w:val="00C600AF"/>
    <w:rsid w:val="00C64CD2"/>
    <w:rsid w:val="00C85AE9"/>
    <w:rsid w:val="00CD390D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E90431"/>
    <w:rsid w:val="00EA7927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49B0"/>
    <w:pPr>
      <w:spacing w:after="0" w:line="240" w:lineRule="auto"/>
    </w:pPr>
    <w:rPr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149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character" w:customStyle="1" w:styleId="Kop4Char">
    <w:name w:val="Kop 4 Char"/>
    <w:basedOn w:val="Standaardalinea-lettertype"/>
    <w:link w:val="Kop4"/>
    <w:uiPriority w:val="9"/>
    <w:rsid w:val="00C149B0"/>
    <w:rPr>
      <w:rFonts w:ascii="Calibri" w:hAnsi="Calibri"/>
      <w:b/>
      <w:bCs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C149B0"/>
    <w:rPr>
      <w:color w:val="0000FF"/>
      <w:u w:val="single"/>
    </w:rPr>
  </w:style>
  <w:style w:type="paragraph" w:styleId="Koptekst">
    <w:name w:val="header"/>
    <w:basedOn w:val="Standaard"/>
    <w:link w:val="KoptekstChar"/>
    <w:rsid w:val="00C149B0"/>
    <w:pPr>
      <w:tabs>
        <w:tab w:val="center" w:pos="4536"/>
        <w:tab w:val="right" w:pos="9072"/>
      </w:tabs>
    </w:pPr>
    <w:rPr>
      <w:rFonts w:ascii="Times New Roman" w:hAnsi="Times New Roman"/>
      <w:sz w:val="24"/>
      <w:lang w:eastAsia="nl-NL"/>
    </w:rPr>
  </w:style>
  <w:style w:type="character" w:customStyle="1" w:styleId="KoptekstChar">
    <w:name w:val="Koptekst Char"/>
    <w:basedOn w:val="Standaardalinea-lettertype"/>
    <w:link w:val="Koptekst"/>
    <w:rsid w:val="00C149B0"/>
    <w:rPr>
      <w:rFonts w:ascii="Times New Roman" w:hAnsi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rsid w:val="00C149B0"/>
    <w:rPr>
      <w:rFonts w:ascii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C149B0"/>
    <w:rPr>
      <w:rFonts w:ascii="Times New Roman" w:hAnsi="Times New Roman"/>
      <w:sz w:val="20"/>
      <w:lang w:eastAsia="nl-NL"/>
    </w:rPr>
  </w:style>
  <w:style w:type="character" w:styleId="Voetnootmarkering">
    <w:name w:val="footnote reference"/>
    <w:basedOn w:val="Standaardalinea-lettertype"/>
    <w:semiHidden/>
    <w:rsid w:val="00C149B0"/>
    <w:rPr>
      <w:vertAlign w:val="superscript"/>
    </w:rPr>
  </w:style>
  <w:style w:type="paragraph" w:styleId="Bloktekst">
    <w:name w:val="Block Text"/>
    <w:basedOn w:val="Standaard"/>
    <w:rsid w:val="00C149B0"/>
    <w:pPr>
      <w:ind w:left="262" w:right="252"/>
    </w:pPr>
    <w:rPr>
      <w:rFonts w:ascii="Lucida Sans Unicode" w:hAnsi="Lucida Sans Unicode"/>
      <w:sz w:val="24"/>
      <w:lang w:val="de-DE" w:eastAsia="nl-NL"/>
    </w:rPr>
  </w:style>
  <w:style w:type="paragraph" w:customStyle="1" w:styleId="intro1">
    <w:name w:val="intro1"/>
    <w:basedOn w:val="Standaard"/>
    <w:rsid w:val="00C149B0"/>
    <w:pPr>
      <w:spacing w:before="240" w:after="240"/>
    </w:pPr>
    <w:rPr>
      <w:rFonts w:ascii="Times New Roman" w:hAnsi="Times New Roman"/>
      <w:b/>
      <w:bCs/>
      <w:color w:val="333333"/>
      <w:sz w:val="26"/>
      <w:szCs w:val="2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cstoc.com/docs/32909565/taken-leerzame-activiteiten" TargetMode="External"/><Relationship Id="rId1" Type="http://schemas.openxmlformats.org/officeDocument/2006/relationships/hyperlink" Target="http://www.gerardwesthoff.nl/downloads/nabmvt-de-impact-van-leerhandelingen.pdf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dcterms:created xsi:type="dcterms:W3CDTF">2014-01-24T11:06:00Z</dcterms:created>
  <dcterms:modified xsi:type="dcterms:W3CDTF">2014-08-17T09:39:00Z</dcterms:modified>
</cp:coreProperties>
</file>